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FE" w:rsidRPr="008227FE" w:rsidRDefault="008227FE" w:rsidP="008227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</w:rPr>
      </w:pPr>
      <w:r w:rsidRPr="008227FE">
        <w:rPr>
          <w:rFonts w:ascii="Arial" w:eastAsia="Times New Roman" w:hAnsi="Arial" w:cs="Arial"/>
          <w:b/>
          <w:vanish/>
          <w:sz w:val="16"/>
          <w:szCs w:val="16"/>
        </w:rPr>
        <w:t>Top of Form</w:t>
      </w:r>
    </w:p>
    <w:p w:rsidR="008227FE" w:rsidRPr="008227FE" w:rsidRDefault="008227FE" w:rsidP="0082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b/>
          <w:sz w:val="24"/>
          <w:szCs w:val="24"/>
        </w:rPr>
        <w:t>Institutional Ethics Committee,</w:t>
      </w:r>
    </w:p>
    <w:p w:rsidR="008227FE" w:rsidRPr="008227FE" w:rsidRDefault="008227FE" w:rsidP="00822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b/>
          <w:sz w:val="24"/>
          <w:szCs w:val="24"/>
        </w:rPr>
        <w:t>Panjab University (PUIEC), Chandigarh-160014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It is an initial &amp; Mandatory step for submission of Research Proposal for Ethical Review by PUIEC. 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br/>
        <w:t xml:space="preserve">Further keep </w:t>
      </w:r>
      <w:proofErr w:type="gramStart"/>
      <w:r w:rsidRPr="008227FE">
        <w:rPr>
          <w:rFonts w:ascii="Times New Roman" w:eastAsia="Times New Roman" w:hAnsi="Times New Roman" w:cs="Times New Roman"/>
          <w:sz w:val="24"/>
          <w:szCs w:val="24"/>
        </w:rPr>
        <w:t>a  PDF</w:t>
      </w:r>
      <w:proofErr w:type="gramEnd"/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file   of complete proposal including cover letter, all forms, annexures, protocol etc. (In single PDF file only,  Keep file size less than 10 MB). 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br/>
        <w:t>The submission is NOT complete without submission of hard copy at PUIEC office after filling this form.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br/>
      </w:r>
      <w:r w:rsidRPr="008227FE">
        <w:rPr>
          <w:rFonts w:ascii="Times New Roman" w:eastAsia="Times New Roman" w:hAnsi="Times New Roman" w:cs="Times New Roman"/>
          <w:sz w:val="24"/>
          <w:szCs w:val="24"/>
        </w:rPr>
        <w:br/>
        <w:t xml:space="preserve">The date of submission shall be date of hard copy submission. 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Please provide your E mail id (Principal Investigator) *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227F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Please provide your Mobile no:  (Principal Investigator)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Is this a new submission Or Resubmission? *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Other (Annual Review, Amendment, Deviation, SAE, Termination, Completion </w:t>
      </w:r>
      <w:proofErr w:type="spellStart"/>
      <w:r w:rsidRPr="008227FE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8227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If other, Specify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Name of the Principal Investigator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Department/Institution of the Principal Investigator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Name/s of Co-Investigators / Supervisors (Mention all)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Title of Research Proposal (Please ensure the correctness of title as the same shall be used for all communication / correspondence)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Intended purpose/use of Research proposal *</w:t>
      </w:r>
    </w:p>
    <w:p w:rsidR="008227FE" w:rsidRPr="008227FE" w:rsidRDefault="008227FE" w:rsidP="008227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Master's Degree</w:t>
      </w:r>
    </w:p>
    <w:p w:rsidR="008227FE" w:rsidRPr="008227FE" w:rsidRDefault="008227FE" w:rsidP="008227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PhD Degree</w:t>
      </w:r>
    </w:p>
    <w:p w:rsidR="008227FE" w:rsidRPr="008227FE" w:rsidRDefault="008227FE" w:rsidP="008227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8227FE" w:rsidRDefault="008227FE" w:rsidP="008227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27FE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gramEnd"/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Other, specify</w:t>
      </w:r>
    </w:p>
    <w:p w:rsidR="008227FE" w:rsidRPr="008227FE" w:rsidRDefault="008227FE" w:rsidP="008227F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Please specify kind of review </w:t>
      </w:r>
      <w:proofErr w:type="gramStart"/>
      <w:r w:rsidRPr="008227FE">
        <w:rPr>
          <w:rFonts w:ascii="Times New Roman" w:eastAsia="Times New Roman" w:hAnsi="Times New Roman" w:cs="Times New Roman"/>
          <w:sz w:val="24"/>
          <w:szCs w:val="24"/>
        </w:rPr>
        <w:t>required  (</w:t>
      </w:r>
      <w:proofErr w:type="gramEnd"/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See Table 4.2 at  page 36-37) at the  following link </w:t>
      </w:r>
      <w:hyperlink r:id="rId4" w:history="1">
        <w:r w:rsidRPr="008227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https://ethics.ncdirindia.org//asset/pdf/ICMR_National_Ethical_Guidelines.pdf</w:t>
        </w:r>
      </w:hyperlink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Exempted Review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t>dited Review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Full Review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Whether research proposal is funded by any </w:t>
      </w:r>
      <w:proofErr w:type="gramStart"/>
      <w:r w:rsidRPr="008227FE">
        <w:rPr>
          <w:rFonts w:ascii="Times New Roman" w:eastAsia="Times New Roman" w:hAnsi="Times New Roman" w:cs="Times New Roman"/>
          <w:sz w:val="24"/>
          <w:szCs w:val="24"/>
        </w:rPr>
        <w:t>agency ?</w:t>
      </w:r>
      <w:proofErr w:type="gramEnd"/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Funding Applied</w:t>
      </w:r>
      <w:r>
        <w:rPr>
          <w:rFonts w:ascii="Times New Roman" w:eastAsia="Times New Roman" w:hAnsi="Times New Roman" w:cs="Times New Roman"/>
          <w:sz w:val="24"/>
          <w:szCs w:val="24"/>
        </w:rPr>
        <w:t>. I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f, yes / Funding </w:t>
      </w:r>
      <w:proofErr w:type="gramStart"/>
      <w:r w:rsidRPr="008227FE">
        <w:rPr>
          <w:rFonts w:ascii="Times New Roman" w:eastAsia="Times New Roman" w:hAnsi="Times New Roman" w:cs="Times New Roman"/>
          <w:sz w:val="24"/>
          <w:szCs w:val="24"/>
        </w:rPr>
        <w:t>Applied ,</w:t>
      </w:r>
      <w:proofErr w:type="gramEnd"/>
      <w:r w:rsidRPr="008227FE">
        <w:rPr>
          <w:rFonts w:ascii="Times New Roman" w:eastAsia="Times New Roman" w:hAnsi="Times New Roman" w:cs="Times New Roman"/>
          <w:sz w:val="24"/>
          <w:szCs w:val="24"/>
        </w:rPr>
        <w:t xml:space="preserve"> specify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Please attach soft copy of complete proposal including cover letter, all forms, annexures, protocol etc. (In single PDF file only,  Keep file size as less than 10 MB)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mail at </w:t>
      </w:r>
      <w:hyperlink r:id="rId5" w:history="1">
        <w:r w:rsidRPr="00FD479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iec@pu.ac.in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27FE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P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27FE">
        <w:rPr>
          <w:rFonts w:ascii="Times New Roman" w:eastAsia="Times New Roman" w:hAnsi="Times New Roman" w:cs="Times New Roman"/>
          <w:sz w:val="24"/>
          <w:szCs w:val="24"/>
        </w:rPr>
        <w:t>I understand that my submission is not complete without submission of hard copy at PUIEC office &amp; the date of submission shall be the date of hard copy submission *</w:t>
      </w: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27FE" w:rsidRDefault="008227FE" w:rsidP="0082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(Signature)</w:t>
      </w:r>
    </w:p>
    <w:sectPr w:rsidR="0082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FE"/>
    <w:rsid w:val="001E4394"/>
    <w:rsid w:val="008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CC37"/>
  <w15:chartTrackingRefBased/>
  <w15:docId w15:val="{C3AE74BB-1FB4-44A6-A644-8CEC4656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7FE"/>
    <w:rPr>
      <w:color w:val="0000FF"/>
      <w:u w:val="single"/>
    </w:rPr>
  </w:style>
  <w:style w:type="character" w:customStyle="1" w:styleId="ebmsme">
    <w:name w:val="ebmsme"/>
    <w:basedOn w:val="DefaultParagraphFont"/>
    <w:rsid w:val="008227FE"/>
  </w:style>
  <w:style w:type="character" w:customStyle="1" w:styleId="m7eme">
    <w:name w:val="m7eme"/>
    <w:basedOn w:val="DefaultParagraphFont"/>
    <w:rsid w:val="008227FE"/>
  </w:style>
  <w:style w:type="character" w:customStyle="1" w:styleId="vnumgf">
    <w:name w:val="vnumgf"/>
    <w:basedOn w:val="DefaultParagraphFont"/>
    <w:rsid w:val="008227FE"/>
  </w:style>
  <w:style w:type="character" w:customStyle="1" w:styleId="adtyne">
    <w:name w:val="adtyne"/>
    <w:basedOn w:val="DefaultParagraphFont"/>
    <w:rsid w:val="008227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27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27F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27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27FE"/>
    <w:rPr>
      <w:rFonts w:ascii="Arial" w:eastAsia="Times New Roman" w:hAnsi="Arial" w:cs="Arial"/>
      <w:vanish/>
      <w:sz w:val="16"/>
      <w:szCs w:val="16"/>
    </w:rPr>
  </w:style>
  <w:style w:type="character" w:customStyle="1" w:styleId="suxvcd">
    <w:name w:val="suxvcd"/>
    <w:basedOn w:val="DefaultParagraphFont"/>
    <w:rsid w:val="008227FE"/>
  </w:style>
  <w:style w:type="paragraph" w:styleId="ListParagraph">
    <w:name w:val="List Paragraph"/>
    <w:basedOn w:val="Normal"/>
    <w:uiPriority w:val="34"/>
    <w:qFormat/>
    <w:rsid w:val="0082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8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3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8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1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30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9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23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03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3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6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63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0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9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6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6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4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7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2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9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6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85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7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6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42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6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4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0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8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96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73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9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3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5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1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9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7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233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7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4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67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8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5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43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8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5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3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3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4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0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3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1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4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2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52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5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3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05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4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7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6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3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9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6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19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9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3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4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61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440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9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1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2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5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c@pu.ac.in" TargetMode="External"/><Relationship Id="rId4" Type="http://schemas.openxmlformats.org/officeDocument/2006/relationships/hyperlink" Target="https://ethics.ncdirindia.org/asset/pdf/ICMR_National_Ethical_Guidelin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2023-01-02T06:15:00Z</dcterms:created>
  <dcterms:modified xsi:type="dcterms:W3CDTF">2023-01-02T06:21:00Z</dcterms:modified>
</cp:coreProperties>
</file>